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2A" w:rsidRPr="009654A7" w:rsidRDefault="00EE072A" w:rsidP="00965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A7">
        <w:rPr>
          <w:rFonts w:ascii="Times New Roman" w:hAnsi="Times New Roman" w:cs="Times New Roman"/>
          <w:b/>
          <w:sz w:val="24"/>
          <w:szCs w:val="24"/>
        </w:rPr>
        <w:t>Организация питания в ДОУ возлагается на дошкольное образовательное учреждение.</w:t>
      </w:r>
    </w:p>
    <w:p w:rsidR="009654A7" w:rsidRPr="009654A7" w:rsidRDefault="00EE072A" w:rsidP="00965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4A7">
        <w:rPr>
          <w:rFonts w:ascii="Times New Roman" w:hAnsi="Times New Roman" w:cs="Times New Roman"/>
          <w:sz w:val="24"/>
          <w:szCs w:val="24"/>
        </w:rPr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 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</w:t>
      </w:r>
      <w:r w:rsidR="009654A7">
        <w:rPr>
          <w:rFonts w:ascii="Times New Roman" w:hAnsi="Times New Roman" w:cs="Times New Roman"/>
          <w:sz w:val="24"/>
          <w:szCs w:val="24"/>
        </w:rPr>
        <w:t>-</w:t>
      </w:r>
      <w:r w:rsidRPr="009654A7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организации общественного питания населения». </w:t>
      </w:r>
    </w:p>
    <w:p w:rsidR="009654A7" w:rsidRPr="009654A7" w:rsidRDefault="00EE072A" w:rsidP="00965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4A7">
        <w:rPr>
          <w:rFonts w:ascii="Times New Roman" w:hAnsi="Times New Roman" w:cs="Times New Roman"/>
          <w:sz w:val="24"/>
          <w:szCs w:val="24"/>
        </w:rPr>
        <w:t>В ДОУ используется примерное 10-ти дневное меню, рассчитанное на 2 недели, с учетом рекомендуемых среднесуточных норм пита</w:t>
      </w:r>
      <w:r w:rsidR="00047DB7">
        <w:rPr>
          <w:rFonts w:ascii="Times New Roman" w:hAnsi="Times New Roman" w:cs="Times New Roman"/>
          <w:sz w:val="24"/>
          <w:szCs w:val="24"/>
        </w:rPr>
        <w:t>ния для возрастных категорий с 1,5</w:t>
      </w:r>
      <w:r w:rsidRPr="009654A7">
        <w:rPr>
          <w:rFonts w:ascii="Times New Roman" w:hAnsi="Times New Roman" w:cs="Times New Roman"/>
          <w:sz w:val="24"/>
          <w:szCs w:val="24"/>
        </w:rPr>
        <w:t xml:space="preserve"> до 7 лет. </w:t>
      </w:r>
    </w:p>
    <w:p w:rsidR="009654A7" w:rsidRPr="009654A7" w:rsidRDefault="00EE072A" w:rsidP="00965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4A7">
        <w:rPr>
          <w:rFonts w:ascii="Times New Roman" w:hAnsi="Times New Roman" w:cs="Times New Roman"/>
          <w:sz w:val="24"/>
          <w:szCs w:val="24"/>
        </w:rPr>
        <w:t>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9654A7" w:rsidRPr="009654A7" w:rsidRDefault="00EE072A" w:rsidP="00965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4A7">
        <w:rPr>
          <w:rFonts w:ascii="Times New Roman" w:hAnsi="Times New Roman" w:cs="Times New Roman"/>
          <w:sz w:val="24"/>
          <w:szCs w:val="24"/>
        </w:rPr>
        <w:t xml:space="preserve">Ежедневно отбирается суточная проба готовой продукции, которая хранится 48 часов. </w:t>
      </w:r>
    </w:p>
    <w:p w:rsidR="00047DB7" w:rsidRPr="00794B06" w:rsidRDefault="00EE072A" w:rsidP="00965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4A7">
        <w:rPr>
          <w:rFonts w:ascii="Times New Roman" w:hAnsi="Times New Roman" w:cs="Times New Roman"/>
          <w:sz w:val="24"/>
          <w:szCs w:val="24"/>
        </w:rPr>
        <w:t>Продукты завозятся в Учреждение в соответствии с заключенными договорами. Продукты питания принимаются в учреждении в соответствии с контрактом (спецификацией) при наличие сопроводительных документов, подтверждающих качество продуктов, между потребителями и поставщиком осуществляет</w:t>
      </w:r>
      <w:r w:rsidR="00794B06">
        <w:rPr>
          <w:rFonts w:ascii="Times New Roman" w:hAnsi="Times New Roman" w:cs="Times New Roman"/>
          <w:sz w:val="24"/>
          <w:szCs w:val="24"/>
        </w:rPr>
        <w:t>ся электронный документооборот,</w:t>
      </w:r>
      <w:r w:rsidR="00794B06" w:rsidRPr="00794B06">
        <w:t xml:space="preserve"> </w:t>
      </w:r>
      <w:r w:rsidR="00794B06" w:rsidRPr="00794B06">
        <w:rPr>
          <w:rFonts w:ascii="Times New Roman" w:hAnsi="Times New Roman" w:cs="Times New Roman"/>
          <w:sz w:val="24"/>
          <w:szCs w:val="24"/>
        </w:rPr>
        <w:t>документы, касающиеся качества продуктов направляются в единой системе ФГИС "Меркурий"</w:t>
      </w:r>
    </w:p>
    <w:p w:rsidR="00FF60AA" w:rsidRPr="009654A7" w:rsidRDefault="00EE072A" w:rsidP="00965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4A7">
        <w:rPr>
          <w:rFonts w:ascii="Times New Roman" w:hAnsi="Times New Roman" w:cs="Times New Roman"/>
          <w:sz w:val="24"/>
          <w:szCs w:val="24"/>
        </w:rPr>
        <w:t>Согласно постановлению Главного государственного санитарного врача Российской Федерации № 32 от 27.10.2020 с 01 января 2021 года введены в действие санитарно</w:t>
      </w:r>
      <w:r w:rsidR="009654A7">
        <w:rPr>
          <w:rFonts w:ascii="Times New Roman" w:hAnsi="Times New Roman" w:cs="Times New Roman"/>
          <w:sz w:val="24"/>
          <w:szCs w:val="24"/>
        </w:rPr>
        <w:t>-</w:t>
      </w:r>
      <w:r w:rsidRPr="009654A7">
        <w:rPr>
          <w:rFonts w:ascii="Times New Roman" w:hAnsi="Times New Roman" w:cs="Times New Roman"/>
          <w:sz w:val="24"/>
          <w:szCs w:val="24"/>
        </w:rPr>
        <w:t>эпидемиологические правила и нормативы (далее - санитарные правила) СанПиН 2.3/2.4.3590-20 «Санитарно-эпидемиологические требования к организации общественного питания населения»,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 Настоящими санитарными правилами установлены санитарно</w:t>
      </w:r>
      <w:r w:rsidR="009654A7">
        <w:rPr>
          <w:rFonts w:ascii="Times New Roman" w:hAnsi="Times New Roman" w:cs="Times New Roman"/>
          <w:sz w:val="24"/>
          <w:szCs w:val="24"/>
        </w:rPr>
        <w:t>-</w:t>
      </w:r>
      <w:r w:rsidRPr="009654A7">
        <w:rPr>
          <w:rFonts w:ascii="Times New Roman" w:hAnsi="Times New Roman" w:cs="Times New Roman"/>
          <w:sz w:val="24"/>
          <w:szCs w:val="24"/>
        </w:rPr>
        <w:t>эпидемиологические требования как к организации питания в детском саду, так и к составлению меню для организации питания детей разного возраста.</w:t>
      </w:r>
    </w:p>
    <w:p w:rsidR="00EE072A" w:rsidRPr="009654A7" w:rsidRDefault="00EE072A" w:rsidP="009654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54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юридических лиц и индивидуальных предпринимателей, поставляющих (реализующих) пищевые продукты и продовольственное сырье:</w:t>
      </w:r>
    </w:p>
    <w:p w:rsidR="00EE072A" w:rsidRPr="009654A7" w:rsidRDefault="00EE072A" w:rsidP="00965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949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Тихомиров Д.Н. </w:t>
      </w:r>
      <w:proofErr w:type="spellStart"/>
      <w:r w:rsidR="00E949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="00E949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Ольга, ул. Ворошилова, д.9 «А» кв.1, ИНН:252300103720</w:t>
      </w:r>
      <w:r w:rsidR="001F6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(Хлеб).</w:t>
      </w:r>
      <w:bookmarkStart w:id="0" w:name="_GoBack"/>
      <w:bookmarkEnd w:id="0"/>
    </w:p>
    <w:p w:rsidR="00EE072A" w:rsidRPr="009654A7" w:rsidRDefault="00EE072A" w:rsidP="00965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"Торговый Дом Трейд" г. Арсеньев, ул. Вокзальная, д.66, офис 309 ИНН/КПП: 2502063752/250201001 ОГРН: 1212500000107</w:t>
      </w:r>
      <w:r w:rsidR="001F6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(Молоко масло сливочное, творог, сметана, кисломолочная продукция).</w:t>
      </w:r>
    </w:p>
    <w:p w:rsidR="00EE072A" w:rsidRPr="009654A7" w:rsidRDefault="00EE072A" w:rsidP="009654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5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 Гончаренко И.Н. п. Кавалерово, ул. Зелёная 77 ИНН: 251504592820 ОГРН: 319253600017790</w:t>
      </w:r>
      <w:r w:rsidR="001F6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(Говядина, крупы, </w:t>
      </w:r>
      <w:proofErr w:type="gramStart"/>
      <w:r w:rsidR="001F6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мясо-яичная</w:t>
      </w:r>
      <w:proofErr w:type="gramEnd"/>
      <w:r w:rsidR="001F66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продукция, овощи, фрукты, бакалея, рыба, дрожжи, соки, кондитерские изделия, сахар-песок, мука, бутилированная вода).</w:t>
      </w:r>
    </w:p>
    <w:p w:rsidR="00EE072A" w:rsidRPr="009654A7" w:rsidRDefault="00EE072A">
      <w:pPr>
        <w:rPr>
          <w:color w:val="000000" w:themeColor="text1"/>
        </w:rPr>
      </w:pPr>
    </w:p>
    <w:sectPr w:rsidR="00EE072A" w:rsidRPr="0096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E19BB"/>
    <w:multiLevelType w:val="multilevel"/>
    <w:tmpl w:val="BEF2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2A"/>
    <w:rsid w:val="00047DB7"/>
    <w:rsid w:val="001F6638"/>
    <w:rsid w:val="00433E37"/>
    <w:rsid w:val="00794B06"/>
    <w:rsid w:val="009654A7"/>
    <w:rsid w:val="00E9493A"/>
    <w:rsid w:val="00EE072A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5B114-5EE6-4245-9AF3-E0B4250D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2024-02-19T02:52:00Z</cp:lastPrinted>
  <dcterms:created xsi:type="dcterms:W3CDTF">2024-01-22T04:01:00Z</dcterms:created>
  <dcterms:modified xsi:type="dcterms:W3CDTF">2024-02-19T03:22:00Z</dcterms:modified>
</cp:coreProperties>
</file>